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7EA9" w14:textId="77777777" w:rsidR="004A1386" w:rsidRPr="004A1386" w:rsidRDefault="004A1386" w:rsidP="004A138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1386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การพัฒนาหลักสูตรเสริมสร้างสมรรถนะครู</w:t>
      </w:r>
    </w:p>
    <w:p w14:paraId="5EA5C367" w14:textId="77777777" w:rsidR="004A1386" w:rsidRPr="004A1386" w:rsidRDefault="004A1386" w:rsidP="004A13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1386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ในการจัดการเรียนรู้ด้านทักษะการฟังและการพูดภาษาอังกฤษบูรณาการเนื้อหาอาเซียน </w:t>
      </w:r>
    </w:p>
    <w:p w14:paraId="3678FA6C" w14:textId="1846261B" w:rsidR="004A1386" w:rsidRPr="004A1386" w:rsidRDefault="004A1386" w:rsidP="004A13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1386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สำนักงานศึกษาธิการจังหวัดร้อยเอ็ด</w:t>
      </w:r>
    </w:p>
    <w:p w14:paraId="5750C420" w14:textId="5A2BD561" w:rsidR="00BF52E6" w:rsidRPr="0049261A" w:rsidRDefault="00BF52E6" w:rsidP="004A13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261A">
        <w:rPr>
          <w:rFonts w:ascii="TH SarabunPSK" w:hAnsi="TH SarabunPSK" w:cs="TH SarabunPSK"/>
          <w:b/>
          <w:bCs/>
          <w:sz w:val="36"/>
          <w:szCs w:val="36"/>
        </w:rPr>
        <w:t xml:space="preserve">Curriculum Development to Enhance </w:t>
      </w:r>
      <w:r w:rsidR="006E030D" w:rsidRPr="0049261A">
        <w:rPr>
          <w:rFonts w:ascii="TH SarabunPSK" w:hAnsi="TH SarabunPSK" w:cs="TH SarabunPSK"/>
          <w:b/>
          <w:bCs/>
          <w:sz w:val="36"/>
          <w:szCs w:val="36"/>
        </w:rPr>
        <w:t xml:space="preserve">Teachers’ Competency </w:t>
      </w:r>
      <w:r w:rsidRPr="0049261A">
        <w:rPr>
          <w:rFonts w:ascii="TH SarabunPSK" w:hAnsi="TH SarabunPSK" w:cs="TH SarabunPSK"/>
          <w:b/>
          <w:bCs/>
          <w:sz w:val="36"/>
          <w:szCs w:val="36"/>
        </w:rPr>
        <w:t xml:space="preserve">in Instructional Management to Improve English Listening </w:t>
      </w:r>
    </w:p>
    <w:p w14:paraId="700D6E3C" w14:textId="6AC6F172" w:rsidR="00BF52E6" w:rsidRPr="0049261A" w:rsidRDefault="00BF52E6" w:rsidP="00BF52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261A">
        <w:rPr>
          <w:rFonts w:ascii="TH SarabunPSK" w:hAnsi="TH SarabunPSK" w:cs="TH SarabunPSK"/>
          <w:b/>
          <w:bCs/>
          <w:sz w:val="36"/>
          <w:szCs w:val="36"/>
        </w:rPr>
        <w:t xml:space="preserve">and Speaking Skills Integrating ASEAN </w:t>
      </w:r>
      <w:r w:rsidR="00806361" w:rsidRPr="0049261A">
        <w:rPr>
          <w:rFonts w:ascii="TH SarabunPSK" w:hAnsi="TH SarabunPSK" w:cs="TH SarabunPSK"/>
          <w:b/>
          <w:bCs/>
          <w:sz w:val="36"/>
          <w:szCs w:val="36"/>
        </w:rPr>
        <w:t>C</w:t>
      </w:r>
      <w:r w:rsidR="00A34C76" w:rsidRPr="0049261A">
        <w:rPr>
          <w:rFonts w:ascii="TH SarabunPSK" w:hAnsi="TH SarabunPSK" w:cs="TH SarabunPSK"/>
          <w:b/>
          <w:bCs/>
          <w:sz w:val="36"/>
          <w:szCs w:val="36"/>
        </w:rPr>
        <w:t>ontent</w:t>
      </w:r>
    </w:p>
    <w:p w14:paraId="360E417A" w14:textId="4E4AF13A" w:rsidR="00BF52E6" w:rsidRPr="0049261A" w:rsidRDefault="00BF52E6" w:rsidP="00BF52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261A">
        <w:rPr>
          <w:rFonts w:ascii="TH SarabunPSK" w:hAnsi="TH SarabunPSK" w:cs="TH SarabunPSK"/>
          <w:b/>
          <w:bCs/>
          <w:sz w:val="36"/>
          <w:szCs w:val="36"/>
        </w:rPr>
        <w:t>under Roi Et Provincial Education Office</w:t>
      </w:r>
    </w:p>
    <w:p w14:paraId="105615DC" w14:textId="57759DCA" w:rsidR="0033671A" w:rsidRPr="0049261A" w:rsidRDefault="0033671A" w:rsidP="0033671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0"/>
          <w:szCs w:val="30"/>
        </w:rPr>
      </w:pPr>
    </w:p>
    <w:p w14:paraId="06AC56F0" w14:textId="7E6D26A3" w:rsidR="0033671A" w:rsidRPr="0049261A" w:rsidRDefault="00BF52E6" w:rsidP="00404548">
      <w:pPr>
        <w:spacing w:after="0" w:line="240" w:lineRule="auto"/>
        <w:ind w:left="57"/>
        <w:jc w:val="center"/>
        <w:rPr>
          <w:rFonts w:ascii="TH SarabunPSK" w:hAnsi="TH SarabunPSK" w:cs="TH SarabunPSK"/>
          <w:sz w:val="30"/>
          <w:szCs w:val="30"/>
          <w:cs/>
        </w:rPr>
      </w:pPr>
      <w:r w:rsidRPr="0049261A">
        <w:rPr>
          <w:rFonts w:ascii="TH SarabunPSK" w:hAnsi="TH SarabunPSK" w:cs="TH SarabunPSK" w:hint="cs"/>
          <w:b/>
          <w:bCs/>
          <w:cs/>
        </w:rPr>
        <w:t>สุทัศน์ สังคะพันธ์</w:t>
      </w:r>
      <w:r w:rsidR="00911294" w:rsidRPr="0049261A">
        <w:rPr>
          <w:rFonts w:ascii="TH SarabunPSK" w:hAnsi="TH SarabunPSK" w:cs="TH SarabunPSK" w:hint="cs"/>
          <w:b/>
          <w:bCs/>
          <w:cs/>
        </w:rPr>
        <w:t xml:space="preserve"> </w:t>
      </w:r>
      <w:r w:rsidR="00911294" w:rsidRPr="0049261A">
        <w:rPr>
          <w:rStyle w:val="a5"/>
          <w:rFonts w:ascii="TH SarabunPSK" w:hAnsi="TH SarabunPSK" w:cs="TH SarabunPSK"/>
          <w:b/>
          <w:bCs/>
          <w:cs/>
        </w:rPr>
        <w:footnoteReference w:id="1"/>
      </w:r>
    </w:p>
    <w:p w14:paraId="1C8FDFE6" w14:textId="50911D75" w:rsidR="00913C05" w:rsidRPr="0049261A" w:rsidRDefault="00913C05" w:rsidP="00FB5A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9261A">
        <w:rPr>
          <w:rFonts w:ascii="TH SarabunPSK" w:hAnsi="TH SarabunPSK" w:cs="TH SarabunPSK" w:hint="cs"/>
          <w:b/>
          <w:bCs/>
          <w:sz w:val="30"/>
          <w:szCs w:val="30"/>
          <w:cs/>
        </w:rPr>
        <w:t>บทคัดย่อ</w:t>
      </w:r>
    </w:p>
    <w:p w14:paraId="1FFC93E9" w14:textId="373BB1C7" w:rsidR="001A6B88" w:rsidRPr="0049261A" w:rsidRDefault="001A6B88" w:rsidP="00404548">
      <w:pPr>
        <w:pStyle w:val="ac"/>
        <w:ind w:firstLine="720"/>
        <w:rPr>
          <w:rFonts w:ascii="TH SarabunPSK" w:hAnsi="TH SarabunPSK" w:cs="TH SarabunPSK"/>
          <w:szCs w:val="32"/>
        </w:rPr>
      </w:pPr>
      <w:r w:rsidRPr="0049261A">
        <w:rPr>
          <w:rFonts w:ascii="TH SarabunPSK" w:hAnsi="TH SarabunPSK" w:cs="TH SarabunPSK"/>
          <w:szCs w:val="32"/>
          <w:cs/>
        </w:rPr>
        <w:t xml:space="preserve">การวิจัยครั้งนี้มีความมุ่งหมายเพื่อ ศึกษาสภาพปัญหา พัฒนาหลักสูตรเสริมสร้างสมรรถนะครู </w:t>
      </w:r>
      <w:r w:rsidR="007F6089" w:rsidRPr="0049261A">
        <w:rPr>
          <w:rFonts w:ascii="TH SarabunPSK" w:hAnsi="TH SarabunPSK" w:cs="TH SarabunPSK"/>
          <w:szCs w:val="32"/>
          <w:cs/>
        </w:rPr>
        <w:t xml:space="preserve"> </w:t>
      </w:r>
      <w:r w:rsidRPr="0049261A">
        <w:rPr>
          <w:rFonts w:ascii="TH SarabunPSK" w:hAnsi="TH SarabunPSK" w:cs="TH SarabunPSK"/>
          <w:szCs w:val="32"/>
          <w:cs/>
        </w:rPr>
        <w:t>และศึกษา</w:t>
      </w:r>
      <w:r w:rsidR="00885554" w:rsidRPr="0049261A">
        <w:rPr>
          <w:rFonts w:ascii="TH SarabunPSK" w:hAnsi="TH SarabunPSK" w:cs="TH SarabunPSK"/>
          <w:szCs w:val="32"/>
          <w:cs/>
        </w:rPr>
        <w:t>ผล</w:t>
      </w:r>
      <w:r w:rsidRPr="0049261A">
        <w:rPr>
          <w:rFonts w:ascii="TH SarabunPSK" w:hAnsi="TH SarabunPSK" w:cs="TH SarabunPSK"/>
          <w:szCs w:val="32"/>
          <w:cs/>
        </w:rPr>
        <w:t xml:space="preserve">การใช้หลักสูตรเสริมสร้างสมรรถนะครูภาษาอังกฤษในการจัดการเรียนรู้ด้านทักษะการฟังและการพูดภาษาอังกฤษบูรณาการเนื้อหาอาเซียน สำนักงานศึกษาธิการจังหวัดร้อยเอ็ด โดยดำเนินการวิจัยตามกรอบการวิจัยและพัฒนา รวม </w:t>
      </w:r>
      <w:r w:rsidRPr="0049261A">
        <w:rPr>
          <w:rFonts w:ascii="TH SarabunPSK" w:hAnsi="TH SarabunPSK" w:cs="TH SarabunPSK"/>
          <w:szCs w:val="32"/>
        </w:rPr>
        <w:t>3</w:t>
      </w:r>
      <w:r w:rsidRPr="0049261A">
        <w:rPr>
          <w:rFonts w:ascii="TH SarabunPSK" w:hAnsi="TH SarabunPSK" w:cs="TH SarabunPSK"/>
          <w:szCs w:val="32"/>
          <w:cs/>
        </w:rPr>
        <w:t xml:space="preserve"> ระยะ กลุ่มเป้าหมาย ได้แก่ ครูผู้สอนภาษาอังกฤษ จำนวน </w:t>
      </w:r>
      <w:r w:rsidRPr="0049261A">
        <w:rPr>
          <w:rFonts w:ascii="TH SarabunPSK" w:hAnsi="TH SarabunPSK" w:cs="TH SarabunPSK"/>
          <w:szCs w:val="32"/>
        </w:rPr>
        <w:t>7</w:t>
      </w:r>
      <w:r w:rsidRPr="0049261A">
        <w:rPr>
          <w:rFonts w:ascii="TH SarabunPSK" w:hAnsi="TH SarabunPSK" w:cs="TH SarabunPSK"/>
          <w:szCs w:val="32"/>
          <w:cs/>
        </w:rPr>
        <w:t xml:space="preserve"> คน ศึกษานิเทศก์ จำนวน </w:t>
      </w:r>
      <w:r w:rsidRPr="0049261A">
        <w:rPr>
          <w:rFonts w:ascii="TH SarabunPSK" w:hAnsi="TH SarabunPSK" w:cs="TH SarabunPSK"/>
          <w:szCs w:val="32"/>
        </w:rPr>
        <w:t>7</w:t>
      </w:r>
      <w:r w:rsidRPr="0049261A">
        <w:rPr>
          <w:rFonts w:ascii="TH SarabunPSK" w:hAnsi="TH SarabunPSK" w:cs="TH SarabunPSK"/>
          <w:szCs w:val="32"/>
          <w:cs/>
        </w:rPr>
        <w:t xml:space="preserve"> คน และกลุ่มตัวอย่างนักเรียนชั้นมัธยมศึกษาปีที่ </w:t>
      </w:r>
      <w:r w:rsidRPr="0049261A">
        <w:rPr>
          <w:rFonts w:ascii="TH SarabunPSK" w:hAnsi="TH SarabunPSK" w:cs="TH SarabunPSK"/>
          <w:szCs w:val="32"/>
        </w:rPr>
        <w:t>3</w:t>
      </w:r>
      <w:r w:rsidRPr="0049261A">
        <w:rPr>
          <w:rFonts w:ascii="TH SarabunPSK" w:hAnsi="TH SarabunPSK" w:cs="TH SarabunPSK"/>
          <w:szCs w:val="32"/>
          <w:cs/>
        </w:rPr>
        <w:t xml:space="preserve"> จำนวน </w:t>
      </w:r>
      <w:r w:rsidRPr="0049261A">
        <w:rPr>
          <w:rFonts w:ascii="TH SarabunPSK" w:hAnsi="TH SarabunPSK" w:cs="TH SarabunPSK"/>
          <w:szCs w:val="32"/>
        </w:rPr>
        <w:t>172</w:t>
      </w:r>
      <w:r w:rsidRPr="0049261A">
        <w:rPr>
          <w:rFonts w:ascii="TH SarabunPSK" w:hAnsi="TH SarabunPSK" w:cs="TH SarabunPSK"/>
          <w:szCs w:val="32"/>
          <w:cs/>
        </w:rPr>
        <w:t xml:space="preserve"> คน ระยะเวลาในการวิจัย ปีการศึกษา </w:t>
      </w:r>
      <w:r w:rsidRPr="0049261A">
        <w:rPr>
          <w:rFonts w:ascii="TH SarabunPSK" w:hAnsi="TH SarabunPSK" w:cs="TH SarabunPSK"/>
          <w:szCs w:val="32"/>
        </w:rPr>
        <w:t>2560-2561</w:t>
      </w:r>
      <w:r w:rsidRPr="0049261A">
        <w:rPr>
          <w:rFonts w:ascii="TH SarabunPSK" w:hAnsi="TH SarabunPSK" w:cs="TH SarabunPSK"/>
          <w:szCs w:val="32"/>
          <w:cs/>
        </w:rPr>
        <w:t xml:space="preserve"> เครื่องมือที่ใช้ในการวิจัยจำนวน </w:t>
      </w:r>
      <w:r w:rsidRPr="0049261A">
        <w:rPr>
          <w:rFonts w:ascii="TH SarabunPSK" w:hAnsi="TH SarabunPSK" w:cs="TH SarabunPSK"/>
          <w:szCs w:val="32"/>
        </w:rPr>
        <w:t>7</w:t>
      </w:r>
      <w:r w:rsidRPr="0049261A">
        <w:rPr>
          <w:rFonts w:ascii="TH SarabunPSK" w:hAnsi="TH SarabunPSK" w:cs="TH SarabunPSK"/>
          <w:szCs w:val="32"/>
          <w:cs/>
        </w:rPr>
        <w:t xml:space="preserve"> ชนิด </w:t>
      </w:r>
      <w:r w:rsidR="00D40DB9" w:rsidRPr="0049261A">
        <w:rPr>
          <w:rFonts w:ascii="TH SarabunPSK" w:hAnsi="TH SarabunPSK" w:cs="TH SarabunPSK"/>
          <w:szCs w:val="32"/>
          <w:cs/>
        </w:rPr>
        <w:t>สถิติพื้นฐาน ได้แก่ ร้อยละ ค่าเฉลี่ย ส่วนเบี่ยงเบนมาตรฐาน</w:t>
      </w:r>
      <w:r w:rsidRPr="0049261A">
        <w:rPr>
          <w:rFonts w:ascii="TH SarabunPSK" w:hAnsi="TH SarabunPSK" w:cs="TH SarabunPSK"/>
          <w:szCs w:val="32"/>
          <w:cs/>
        </w:rPr>
        <w:t xml:space="preserve"> </w:t>
      </w:r>
    </w:p>
    <w:p w14:paraId="604185E9" w14:textId="081FECD9" w:rsidR="006853FD" w:rsidRPr="0049261A" w:rsidRDefault="001A6B88" w:rsidP="00404548">
      <w:pPr>
        <w:pStyle w:val="ac"/>
        <w:rPr>
          <w:rFonts w:ascii="TH SarabunPSK" w:hAnsi="TH SarabunPSK" w:cs="TH SarabunPSK"/>
          <w:szCs w:val="32"/>
        </w:rPr>
      </w:pPr>
      <w:r w:rsidRPr="0049261A">
        <w:rPr>
          <w:rFonts w:ascii="TH SarabunPSK" w:hAnsi="TH SarabunPSK" w:cs="TH SarabunPSK"/>
          <w:szCs w:val="32"/>
        </w:rPr>
        <w:tab/>
      </w:r>
      <w:r w:rsidRPr="0049261A">
        <w:rPr>
          <w:rFonts w:ascii="TH SarabunPSK" w:hAnsi="TH SarabunPSK" w:cs="TH SarabunPSK"/>
          <w:szCs w:val="32"/>
          <w:cs/>
        </w:rPr>
        <w:t>ผลการศึกษาสภาพปัญหาและความต้องการ พบว่า ครูผู้สอนยังประสบปัญหาด้านความรู้ความสามารถในการออกแบบการจัดการเรียนรู้และจัดกิจกรรมการเรียนรู้ทักษะการฟังและการพูดภ</w:t>
      </w:r>
      <w:r w:rsidR="009D26C0" w:rsidRPr="0049261A">
        <w:rPr>
          <w:rFonts w:ascii="TH SarabunPSK" w:hAnsi="TH SarabunPSK" w:cs="TH SarabunPSK"/>
          <w:szCs w:val="32"/>
          <w:cs/>
        </w:rPr>
        <w:t>าษาอังกฤษบูรณาการเนื้อหาอาเซียน</w:t>
      </w:r>
      <w:r w:rsidRPr="0049261A">
        <w:rPr>
          <w:rFonts w:ascii="TH SarabunPSK" w:hAnsi="TH SarabunPSK" w:cs="TH SarabunPSK"/>
          <w:szCs w:val="32"/>
          <w:cs/>
        </w:rPr>
        <w:t xml:space="preserve"> หลักสูตรเสริมสร้างสมรรถนะครูภาษาอังกฤษมี </w:t>
      </w:r>
      <w:r w:rsidRPr="0049261A">
        <w:rPr>
          <w:rFonts w:ascii="TH SarabunPSK" w:hAnsi="TH SarabunPSK" w:cs="TH SarabunPSK"/>
          <w:szCs w:val="32"/>
        </w:rPr>
        <w:t>6</w:t>
      </w:r>
      <w:r w:rsidR="00285C6E" w:rsidRPr="0049261A">
        <w:rPr>
          <w:rFonts w:ascii="TH SarabunPSK" w:hAnsi="TH SarabunPSK" w:cs="TH SarabunPSK"/>
          <w:szCs w:val="32"/>
          <w:cs/>
        </w:rPr>
        <w:t xml:space="preserve"> องค์ประกอบ</w:t>
      </w:r>
      <w:r w:rsidR="009D26C0" w:rsidRPr="0049261A">
        <w:rPr>
          <w:rFonts w:ascii="TH SarabunPSK" w:hAnsi="TH SarabunPSK" w:cs="TH SarabunPSK"/>
          <w:szCs w:val="32"/>
          <w:cs/>
        </w:rPr>
        <w:t xml:space="preserve"> </w:t>
      </w:r>
      <w:r w:rsidRPr="0049261A">
        <w:rPr>
          <w:rFonts w:ascii="TH SarabunPSK" w:hAnsi="TH SarabunPSK" w:cs="TH SarabunPSK"/>
          <w:szCs w:val="32"/>
          <w:cs/>
        </w:rPr>
        <w:t xml:space="preserve">และกระบวนการพัฒนาผู้สอนตามกรอบหลักสูตร ประกอบด้วย </w:t>
      </w:r>
      <w:r w:rsidRPr="0049261A">
        <w:rPr>
          <w:rFonts w:ascii="TH SarabunPSK" w:hAnsi="TH SarabunPSK" w:cs="TH SarabunPSK"/>
          <w:szCs w:val="32"/>
        </w:rPr>
        <w:t>5</w:t>
      </w:r>
      <w:r w:rsidRPr="0049261A">
        <w:rPr>
          <w:rFonts w:ascii="TH SarabunPSK" w:hAnsi="TH SarabunPSK" w:cs="TH SarabunPSK"/>
          <w:szCs w:val="32"/>
          <w:cs/>
        </w:rPr>
        <w:t xml:space="preserve"> ขั้นตอน และผลการใช้หลักสูตรเสริมสร้างสมรรถนะครู พบว่า ครูมีความรู้ความเข้าใจหลังได้รับการพัฒนาเพิ่มขึ้น ครูมีความสามารถ</w:t>
      </w:r>
      <w:r w:rsidR="00404548" w:rsidRPr="0049261A">
        <w:rPr>
          <w:rFonts w:ascii="TH SarabunPSK" w:hAnsi="TH SarabunPSK" w:cs="TH SarabunPSK" w:hint="cs"/>
          <w:szCs w:val="32"/>
          <w:cs/>
        </w:rPr>
        <w:t xml:space="preserve">  </w:t>
      </w:r>
      <w:r w:rsidRPr="0049261A">
        <w:rPr>
          <w:rFonts w:ascii="TH SarabunPSK" w:hAnsi="TH SarabunPSK" w:cs="TH SarabunPSK"/>
          <w:szCs w:val="32"/>
          <w:cs/>
        </w:rPr>
        <w:t>ในการออกแบบกิจกรรม</w:t>
      </w:r>
      <w:r w:rsidR="00D40DB9" w:rsidRPr="0049261A">
        <w:rPr>
          <w:rFonts w:ascii="TH SarabunPSK" w:hAnsi="TH SarabunPSK" w:cs="TH SarabunPSK"/>
          <w:szCs w:val="32"/>
          <w:cs/>
        </w:rPr>
        <w:t>และมีความสามารถในการจัดการเรียนรู้</w:t>
      </w:r>
      <w:r w:rsidRPr="0049261A">
        <w:rPr>
          <w:rFonts w:ascii="TH SarabunPSK" w:hAnsi="TH SarabunPSK" w:cs="TH SarabunPSK"/>
          <w:szCs w:val="32"/>
          <w:cs/>
        </w:rPr>
        <w:t xml:space="preserve"> โดยรวมแ</w:t>
      </w:r>
      <w:r w:rsidR="00230892" w:rsidRPr="0049261A">
        <w:rPr>
          <w:rFonts w:ascii="TH SarabunPSK" w:hAnsi="TH SarabunPSK" w:cs="TH SarabunPSK"/>
          <w:szCs w:val="32"/>
          <w:cs/>
        </w:rPr>
        <w:t>ละรายบุคคลในระดับมาก</w:t>
      </w:r>
      <w:r w:rsidRPr="0049261A">
        <w:rPr>
          <w:rFonts w:ascii="TH SarabunPSK" w:hAnsi="TH SarabunPSK" w:cs="TH SarabunPSK"/>
          <w:szCs w:val="32"/>
          <w:cs/>
        </w:rPr>
        <w:t xml:space="preserve"> และนักเรียนที่ได้รับการจัดการเรียนรู้ ทั้งโดยรวมและราย</w:t>
      </w:r>
      <w:r w:rsidR="00D40DB9" w:rsidRPr="0049261A">
        <w:rPr>
          <w:rFonts w:ascii="TH SarabunPSK" w:hAnsi="TH SarabunPSK" w:cs="TH SarabunPSK"/>
          <w:szCs w:val="32"/>
          <w:cs/>
        </w:rPr>
        <w:t>โรงเรียน มีทักษะการฟังและการพูด</w:t>
      </w:r>
      <w:r w:rsidRPr="0049261A">
        <w:rPr>
          <w:rFonts w:ascii="TH SarabunPSK" w:hAnsi="TH SarabunPSK" w:cs="TH SarabunPSK"/>
          <w:szCs w:val="32"/>
          <w:cs/>
        </w:rPr>
        <w:t>หลังเรียนสูงกว่าก่อนเรียน อย่างมีนัยสำคัญทางสถิติที่ระดับ .</w:t>
      </w:r>
      <w:r w:rsidRPr="0049261A">
        <w:rPr>
          <w:rFonts w:ascii="TH SarabunPSK" w:hAnsi="TH SarabunPSK" w:cs="TH SarabunPSK"/>
          <w:szCs w:val="32"/>
        </w:rPr>
        <w:t>01</w:t>
      </w:r>
    </w:p>
    <w:p w14:paraId="04C017E7" w14:textId="77777777" w:rsidR="00404548" w:rsidRPr="0049261A" w:rsidRDefault="00404548" w:rsidP="00FB5A90">
      <w:pPr>
        <w:spacing w:after="0" w:line="240" w:lineRule="auto"/>
        <w:rPr>
          <w:rFonts w:ascii="TH SarabunPSK" w:hAnsi="TH SarabunPSK" w:cs="TH SarabunPSK"/>
        </w:rPr>
      </w:pPr>
    </w:p>
    <w:p w14:paraId="70579680" w14:textId="168F6B67" w:rsidR="00911294" w:rsidRPr="0049261A" w:rsidRDefault="00913C05" w:rsidP="00A64F28">
      <w:pPr>
        <w:spacing w:after="0" w:line="240" w:lineRule="auto"/>
        <w:rPr>
          <w:rFonts w:ascii="TH SarabunPSK" w:hAnsi="TH SarabunPSK" w:cs="TH SarabunPSK"/>
          <w:i/>
          <w:iCs/>
          <w:sz w:val="30"/>
          <w:szCs w:val="30"/>
          <w:cs/>
        </w:rPr>
      </w:pPr>
      <w:r w:rsidRPr="0049261A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คำสำคัญ</w:t>
      </w:r>
      <w:r w:rsidRPr="0049261A">
        <w:rPr>
          <w:rFonts w:ascii="TH SarabunPSK" w:hAnsi="TH SarabunPSK" w:cs="TH SarabunPSK"/>
          <w:b/>
          <w:bCs/>
          <w:i/>
          <w:iCs/>
          <w:sz w:val="30"/>
          <w:szCs w:val="30"/>
        </w:rPr>
        <w:t>:</w:t>
      </w:r>
      <w:r w:rsidRPr="0049261A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- </w:t>
      </w:r>
      <w:r w:rsidR="00E801FE" w:rsidRPr="0049261A">
        <w:rPr>
          <w:rFonts w:ascii="TH SarabunPSK" w:hAnsi="TH SarabunPSK" w:cs="TH SarabunPSK"/>
          <w:i/>
          <w:iCs/>
          <w:sz w:val="30"/>
          <w:szCs w:val="30"/>
          <w:cs/>
        </w:rPr>
        <w:t xml:space="preserve">หลักสูตร </w:t>
      </w:r>
      <w:r w:rsidR="00885554" w:rsidRPr="0049261A">
        <w:rPr>
          <w:rFonts w:ascii="TH SarabunPSK" w:hAnsi="TH SarabunPSK" w:cs="TH SarabunPSK" w:hint="cs"/>
          <w:i/>
          <w:iCs/>
          <w:sz w:val="30"/>
          <w:szCs w:val="30"/>
          <w:cs/>
        </w:rPr>
        <w:t>สมรรถนะ</w:t>
      </w:r>
      <w:r w:rsidR="00E801FE" w:rsidRPr="0049261A">
        <w:rPr>
          <w:rFonts w:ascii="TH SarabunPSK" w:hAnsi="TH SarabunPSK" w:cs="TH SarabunPSK"/>
          <w:i/>
          <w:iCs/>
          <w:sz w:val="30"/>
          <w:szCs w:val="30"/>
          <w:cs/>
        </w:rPr>
        <w:t>ครู</w:t>
      </w:r>
      <w:r w:rsidR="00404548" w:rsidRPr="0049261A">
        <w:rPr>
          <w:rFonts w:ascii="TH SarabunPSK" w:hAnsi="TH SarabunPSK" w:cs="TH SarabunPSK" w:hint="cs"/>
          <w:i/>
          <w:iCs/>
          <w:sz w:val="30"/>
          <w:szCs w:val="30"/>
          <w:cs/>
        </w:rPr>
        <w:t>ด้านการจัดการเรียนรู้</w:t>
      </w:r>
      <w:r w:rsidR="00DD33FE" w:rsidRPr="0049261A">
        <w:rPr>
          <w:rFonts w:ascii="TH SarabunPSK" w:hAnsi="TH SarabunPSK" w:cs="TH SarabunPSK"/>
          <w:i/>
          <w:iCs/>
          <w:sz w:val="30"/>
          <w:szCs w:val="30"/>
          <w:cs/>
        </w:rPr>
        <w:t xml:space="preserve"> อาเ</w:t>
      </w:r>
      <w:r w:rsidR="00DD33FE" w:rsidRPr="0049261A">
        <w:rPr>
          <w:rFonts w:ascii="TH SarabunPSK" w:hAnsi="TH SarabunPSK" w:cs="TH SarabunPSK" w:hint="cs"/>
          <w:i/>
          <w:iCs/>
          <w:sz w:val="30"/>
          <w:szCs w:val="30"/>
          <w:cs/>
        </w:rPr>
        <w:t>ซียน</w:t>
      </w:r>
    </w:p>
    <w:p w14:paraId="6A370D44" w14:textId="438E3C2E" w:rsidR="00A64F28" w:rsidRPr="0049261A" w:rsidRDefault="00A64F28" w:rsidP="00A64F2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9261A">
        <w:rPr>
          <w:rFonts w:ascii="TH SarabunPSK" w:hAnsi="TH SarabunPSK" w:cs="TH SarabunPSK"/>
          <w:b/>
          <w:bCs/>
          <w:sz w:val="30"/>
          <w:szCs w:val="30"/>
        </w:rPr>
        <w:lastRenderedPageBreak/>
        <w:t>Abstract</w:t>
      </w:r>
      <w:r w:rsidRPr="0049261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97DD7EF" w14:textId="4F3781CC" w:rsidR="00416C62" w:rsidRPr="0049261A" w:rsidRDefault="00A64F28" w:rsidP="00416C62">
      <w:pPr>
        <w:spacing w:after="0" w:line="240" w:lineRule="auto"/>
        <w:rPr>
          <w:rFonts w:ascii="TH SarabunPSK" w:hAnsi="TH SarabunPSK" w:cs="TH SarabunPSK"/>
        </w:rPr>
      </w:pPr>
      <w:r w:rsidRPr="0049261A">
        <w:rPr>
          <w:rFonts w:ascii="TH SarabunPSK" w:hAnsi="TH SarabunPSK" w:cs="TH SarabunPSK"/>
          <w:cs/>
        </w:rPr>
        <w:tab/>
      </w:r>
      <w:r w:rsidR="00416C62" w:rsidRPr="0049261A">
        <w:rPr>
          <w:rFonts w:ascii="TH SarabunPSK" w:hAnsi="TH SarabunPSK" w:cs="TH SarabunPSK"/>
        </w:rPr>
        <w:t>The purposes of this research were to study the problem, develop curriculum to enhance English teachers</w:t>
      </w:r>
      <w:r w:rsidR="0095636A" w:rsidRPr="0049261A">
        <w:rPr>
          <w:rFonts w:ascii="TH SarabunPSK" w:hAnsi="TH SarabunPSK" w:cs="TH SarabunPSK"/>
        </w:rPr>
        <w:t xml:space="preserve">’ </w:t>
      </w:r>
      <w:r w:rsidR="00416C62" w:rsidRPr="0049261A">
        <w:rPr>
          <w:rFonts w:ascii="TH SarabunPSK" w:hAnsi="TH SarabunPSK" w:cs="TH SarabunPSK"/>
        </w:rPr>
        <w:t xml:space="preserve">competency and study the </w:t>
      </w:r>
      <w:r w:rsidR="00235722" w:rsidRPr="0049261A">
        <w:rPr>
          <w:rFonts w:ascii="TH SarabunPSK" w:hAnsi="TH SarabunPSK" w:cs="TH SarabunPSK"/>
        </w:rPr>
        <w:t>result</w:t>
      </w:r>
      <w:r w:rsidR="00722565" w:rsidRPr="0049261A">
        <w:rPr>
          <w:rFonts w:ascii="TH SarabunPSK" w:hAnsi="TH SarabunPSK" w:cs="TH SarabunPSK"/>
        </w:rPr>
        <w:t>s</w:t>
      </w:r>
      <w:r w:rsidR="00235722" w:rsidRPr="0049261A">
        <w:rPr>
          <w:rFonts w:ascii="TH SarabunPSK" w:hAnsi="TH SarabunPSK" w:cs="TH SarabunPSK"/>
        </w:rPr>
        <w:t xml:space="preserve"> </w:t>
      </w:r>
      <w:r w:rsidR="00416C62" w:rsidRPr="0049261A">
        <w:rPr>
          <w:rFonts w:ascii="TH SarabunPSK" w:hAnsi="TH SarabunPSK" w:cs="TH SarabunPSK"/>
        </w:rPr>
        <w:t>of the curriculum to enhance English teachers</w:t>
      </w:r>
      <w:r w:rsidR="0095636A" w:rsidRPr="0049261A">
        <w:rPr>
          <w:rFonts w:ascii="TH SarabunPSK" w:hAnsi="TH SarabunPSK" w:cs="TH SarabunPSK"/>
        </w:rPr>
        <w:t>’</w:t>
      </w:r>
      <w:r w:rsidR="00416C62" w:rsidRPr="0049261A">
        <w:rPr>
          <w:rFonts w:ascii="TH SarabunPSK" w:hAnsi="TH SarabunPSK" w:cs="TH SarabunPSK"/>
        </w:rPr>
        <w:t xml:space="preserve"> competency in learning listening and speaking skills in English integrating ASEAN content under Roi Et Provincial Education Office. The research was carried out </w:t>
      </w:r>
      <w:r w:rsidR="00416C62" w:rsidRPr="0049261A">
        <w:rPr>
          <w:rFonts w:ascii="TH SarabunPSK" w:hAnsi="TH SarabunPSK" w:cs="TH SarabunPSK"/>
          <w:cs/>
        </w:rPr>
        <w:t>3</w:t>
      </w:r>
      <w:r w:rsidR="00416C62" w:rsidRPr="0049261A">
        <w:rPr>
          <w:rFonts w:ascii="TH SarabunPSK" w:hAnsi="TH SarabunPSK" w:cs="TH SarabunPSK"/>
        </w:rPr>
        <w:t xml:space="preserve"> phases. The target groups were </w:t>
      </w:r>
      <w:r w:rsidR="00416C62" w:rsidRPr="0049261A">
        <w:rPr>
          <w:rFonts w:ascii="TH SarabunPSK" w:hAnsi="TH SarabunPSK" w:cs="TH SarabunPSK"/>
          <w:cs/>
        </w:rPr>
        <w:t>7</w:t>
      </w:r>
      <w:r w:rsidR="00416C62" w:rsidRPr="0049261A">
        <w:rPr>
          <w:rFonts w:ascii="TH SarabunPSK" w:hAnsi="TH SarabunPSK" w:cs="TH SarabunPSK"/>
        </w:rPr>
        <w:t xml:space="preserve"> English teachers, </w:t>
      </w:r>
      <w:r w:rsidR="00416C62" w:rsidRPr="0049261A">
        <w:rPr>
          <w:rFonts w:ascii="TH SarabunPSK" w:hAnsi="TH SarabunPSK" w:cs="TH SarabunPSK"/>
          <w:cs/>
        </w:rPr>
        <w:t>7</w:t>
      </w:r>
      <w:r w:rsidR="00416C62" w:rsidRPr="0049261A">
        <w:rPr>
          <w:rFonts w:ascii="TH SarabunPSK" w:hAnsi="TH SarabunPSK" w:cs="TH SarabunPSK"/>
        </w:rPr>
        <w:t xml:space="preserve"> educational supervisors, and </w:t>
      </w:r>
      <w:r w:rsidR="00416C62" w:rsidRPr="0049261A">
        <w:rPr>
          <w:rFonts w:ascii="TH SarabunPSK" w:hAnsi="TH SarabunPSK" w:cs="TH SarabunPSK"/>
          <w:cs/>
        </w:rPr>
        <w:t>172</w:t>
      </w:r>
      <w:r w:rsidR="00416C62" w:rsidRPr="0049261A">
        <w:rPr>
          <w:rFonts w:ascii="TH SarabunPSK" w:hAnsi="TH SarabunPSK" w:cs="TH SarabunPSK"/>
        </w:rPr>
        <w:t xml:space="preserve"> grade </w:t>
      </w:r>
      <w:r w:rsidR="00416C62" w:rsidRPr="0049261A">
        <w:rPr>
          <w:rFonts w:ascii="TH SarabunPSK" w:hAnsi="TH SarabunPSK" w:cs="TH SarabunPSK"/>
          <w:cs/>
        </w:rPr>
        <w:t>9</w:t>
      </w:r>
      <w:r w:rsidR="00416C62" w:rsidRPr="0049261A">
        <w:rPr>
          <w:rFonts w:ascii="TH SarabunPSK" w:hAnsi="TH SarabunPSK" w:cs="TH SarabunPSK"/>
        </w:rPr>
        <w:t xml:space="preserve"> students</w:t>
      </w:r>
      <w:r w:rsidR="00CA7BB0" w:rsidRPr="0049261A">
        <w:rPr>
          <w:rFonts w:ascii="TH SarabunPSK" w:hAnsi="TH SarabunPSK" w:cs="TH SarabunPSK"/>
        </w:rPr>
        <w:t xml:space="preserve"> of academic year 2017-2018</w:t>
      </w:r>
      <w:r w:rsidR="00416C62" w:rsidRPr="0049261A">
        <w:rPr>
          <w:rFonts w:ascii="TH SarabunPSK" w:hAnsi="TH SarabunPSK" w:cs="TH SarabunPSK"/>
        </w:rPr>
        <w:t xml:space="preserve">. There are </w:t>
      </w:r>
      <w:r w:rsidR="00416C62" w:rsidRPr="0049261A">
        <w:rPr>
          <w:rFonts w:ascii="TH SarabunPSK" w:hAnsi="TH SarabunPSK" w:cs="TH SarabunPSK"/>
          <w:cs/>
        </w:rPr>
        <w:t>7</w:t>
      </w:r>
      <w:r w:rsidR="00416C62" w:rsidRPr="0049261A">
        <w:rPr>
          <w:rFonts w:ascii="TH SarabunPSK" w:hAnsi="TH SarabunPSK" w:cs="TH SarabunPSK"/>
        </w:rPr>
        <w:t xml:space="preserve"> types of research used and basic statistics used in data analysis.</w:t>
      </w:r>
    </w:p>
    <w:p w14:paraId="2A0EB721" w14:textId="539FF30D" w:rsidR="00416C62" w:rsidRPr="0049261A" w:rsidRDefault="00416C62" w:rsidP="00416C62">
      <w:pPr>
        <w:spacing w:after="0" w:line="240" w:lineRule="auto"/>
        <w:ind w:firstLine="426"/>
        <w:rPr>
          <w:rFonts w:ascii="TH SarabunPSK" w:hAnsi="TH SarabunPSK" w:cs="TH SarabunPSK"/>
          <w:b/>
          <w:bCs/>
          <w:i/>
          <w:iCs/>
        </w:rPr>
      </w:pPr>
      <w:r w:rsidRPr="0049261A">
        <w:rPr>
          <w:rFonts w:ascii="TH SarabunPSK" w:hAnsi="TH SarabunPSK" w:cs="TH SarabunPSK"/>
        </w:rPr>
        <w:t xml:space="preserve">The results of </w:t>
      </w:r>
      <w:r w:rsidR="002C7620" w:rsidRPr="0049261A">
        <w:rPr>
          <w:rFonts w:ascii="TH SarabunPSK" w:hAnsi="TH SarabunPSK" w:cs="TH SarabunPSK"/>
        </w:rPr>
        <w:t>study on</w:t>
      </w:r>
      <w:r w:rsidRPr="0049261A">
        <w:rPr>
          <w:rFonts w:ascii="TH SarabunPSK" w:hAnsi="TH SarabunPSK" w:cs="TH SarabunPSK"/>
        </w:rPr>
        <w:t xml:space="preserve"> problems and needs were found that teachers still face problems in knowledge and competence in designing learning management and organizing learning activities, listening and speaking skills </w:t>
      </w:r>
      <w:r w:rsidR="005148E9" w:rsidRPr="0049261A">
        <w:rPr>
          <w:rFonts w:ascii="TH SarabunPSK" w:hAnsi="TH SarabunPSK" w:cs="TH SarabunPSK"/>
        </w:rPr>
        <w:t xml:space="preserve">integrating </w:t>
      </w:r>
      <w:r w:rsidRPr="0049261A">
        <w:rPr>
          <w:rFonts w:ascii="TH SarabunPSK" w:hAnsi="TH SarabunPSK" w:cs="TH SarabunPSK"/>
        </w:rPr>
        <w:t xml:space="preserve">ASEAN content. There were </w:t>
      </w:r>
      <w:r w:rsidRPr="0049261A">
        <w:rPr>
          <w:rFonts w:ascii="TH SarabunPSK" w:hAnsi="TH SarabunPSK" w:cs="TH SarabunPSK"/>
          <w:cs/>
        </w:rPr>
        <w:t xml:space="preserve">6 </w:t>
      </w:r>
      <w:r w:rsidRPr="0049261A">
        <w:rPr>
          <w:rFonts w:ascii="TH SarabunPSK" w:hAnsi="TH SarabunPSK" w:cs="TH SarabunPSK"/>
        </w:rPr>
        <w:t>components of the curriculum to enhance English teachers</w:t>
      </w:r>
      <w:r w:rsidR="006E030D" w:rsidRPr="0049261A">
        <w:rPr>
          <w:rFonts w:ascii="TH SarabunPSK" w:hAnsi="TH SarabunPSK" w:cs="TH SarabunPSK"/>
        </w:rPr>
        <w:t>’</w:t>
      </w:r>
      <w:r w:rsidRPr="0049261A">
        <w:rPr>
          <w:rFonts w:ascii="TH SarabunPSK" w:hAnsi="TH SarabunPSK" w:cs="TH SarabunPSK"/>
        </w:rPr>
        <w:t xml:space="preserve"> competency and the teacher development process according to the curriculum framework consisted of </w:t>
      </w:r>
      <w:r w:rsidRPr="0049261A">
        <w:rPr>
          <w:rFonts w:ascii="TH SarabunPSK" w:hAnsi="TH SarabunPSK" w:cs="TH SarabunPSK"/>
          <w:cs/>
        </w:rPr>
        <w:t xml:space="preserve">5 </w:t>
      </w:r>
      <w:r w:rsidRPr="0049261A">
        <w:rPr>
          <w:rFonts w:ascii="TH SarabunPSK" w:hAnsi="TH SarabunPSK" w:cs="TH SarabunPSK"/>
        </w:rPr>
        <w:t xml:space="preserve">steps. The results of the curriculum to enhance competency showed that the teachers had higher post-developed knowledge. The teachers have the ability to design activities and learning management in </w:t>
      </w:r>
      <w:r w:rsidR="00E55B00" w:rsidRPr="0049261A">
        <w:rPr>
          <w:rFonts w:ascii="TH SarabunPSK" w:hAnsi="TH SarabunPSK" w:cs="TH SarabunPSK"/>
        </w:rPr>
        <w:t xml:space="preserve">English </w:t>
      </w:r>
      <w:r w:rsidRPr="0049261A">
        <w:rPr>
          <w:rFonts w:ascii="TH SarabunPSK" w:hAnsi="TH SarabunPSK" w:cs="TH SarabunPSK"/>
        </w:rPr>
        <w:t xml:space="preserve">listening and speaking, for both overall and </w:t>
      </w:r>
      <w:r w:rsidR="00A2128D" w:rsidRPr="0049261A">
        <w:rPr>
          <w:rFonts w:ascii="TH SarabunPSK" w:hAnsi="TH SarabunPSK" w:cs="TH SarabunPSK"/>
        </w:rPr>
        <w:t xml:space="preserve">individually at a high level. </w:t>
      </w:r>
      <w:r w:rsidRPr="0049261A">
        <w:rPr>
          <w:rFonts w:ascii="TH SarabunPSK" w:hAnsi="TH SarabunPSK" w:cs="TH SarabunPSK"/>
        </w:rPr>
        <w:t>The students who were provided in leaning management by the teachers d</w:t>
      </w:r>
      <w:r w:rsidR="00A2128D" w:rsidRPr="0049261A">
        <w:rPr>
          <w:rFonts w:ascii="TH SarabunPSK" w:hAnsi="TH SarabunPSK" w:cs="TH SarabunPSK"/>
        </w:rPr>
        <w:t>eveloped through the curriculum</w:t>
      </w:r>
      <w:r w:rsidRPr="0049261A">
        <w:rPr>
          <w:rFonts w:ascii="TH SarabunPSK" w:hAnsi="TH SarabunPSK" w:cs="TH SarabunPSK"/>
        </w:rPr>
        <w:t xml:space="preserve"> showed the ability in English listening and speaking higher than before learning, for overall of schools and each school at the .</w:t>
      </w:r>
      <w:r w:rsidRPr="0049261A">
        <w:rPr>
          <w:rFonts w:ascii="TH SarabunPSK" w:hAnsi="TH SarabunPSK" w:cs="TH SarabunPSK"/>
          <w:cs/>
        </w:rPr>
        <w:t xml:space="preserve">01 </w:t>
      </w:r>
      <w:r w:rsidRPr="0049261A">
        <w:rPr>
          <w:rFonts w:ascii="TH SarabunPSK" w:hAnsi="TH SarabunPSK" w:cs="TH SarabunPSK"/>
        </w:rPr>
        <w:t>level of significance.</w:t>
      </w:r>
    </w:p>
    <w:p w14:paraId="14082C3D" w14:textId="77777777" w:rsidR="00D00882" w:rsidRPr="0049261A" w:rsidRDefault="00D00882" w:rsidP="00416C62">
      <w:pPr>
        <w:spacing w:after="0" w:line="240" w:lineRule="auto"/>
        <w:ind w:firstLine="426"/>
        <w:rPr>
          <w:rFonts w:ascii="TH SarabunPSK" w:hAnsi="TH SarabunPSK" w:cs="TH SarabunPSK"/>
          <w:b/>
          <w:bCs/>
          <w:i/>
          <w:iCs/>
          <w:sz w:val="30"/>
          <w:szCs w:val="30"/>
        </w:rPr>
      </w:pPr>
    </w:p>
    <w:p w14:paraId="17F9DA61" w14:textId="2ABF61B3" w:rsidR="00A64F28" w:rsidRPr="0049261A" w:rsidRDefault="00A64F28" w:rsidP="00416C62">
      <w:pPr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9261A">
        <w:rPr>
          <w:rFonts w:ascii="TH SarabunPSK" w:hAnsi="TH SarabunPSK" w:cs="TH SarabunPSK"/>
          <w:b/>
          <w:bCs/>
          <w:i/>
          <w:iCs/>
          <w:sz w:val="30"/>
          <w:szCs w:val="30"/>
        </w:rPr>
        <w:t>Keywords:</w:t>
      </w:r>
      <w:r w:rsidRPr="0049261A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- </w:t>
      </w:r>
      <w:r w:rsidRPr="0049261A">
        <w:rPr>
          <w:rFonts w:ascii="TH SarabunPSK" w:hAnsi="TH SarabunPSK" w:cs="TH SarabunPSK"/>
          <w:i/>
          <w:iCs/>
          <w:sz w:val="30"/>
          <w:szCs w:val="30"/>
        </w:rPr>
        <w:t>Curricul</w:t>
      </w:r>
      <w:r w:rsidR="00885554" w:rsidRPr="0049261A">
        <w:rPr>
          <w:rFonts w:ascii="TH SarabunPSK" w:hAnsi="TH SarabunPSK" w:cs="TH SarabunPSK"/>
          <w:i/>
          <w:iCs/>
          <w:sz w:val="30"/>
          <w:szCs w:val="30"/>
        </w:rPr>
        <w:t>um Development, Teacher</w:t>
      </w:r>
      <w:r w:rsidR="006E030D" w:rsidRPr="0049261A">
        <w:rPr>
          <w:rFonts w:ascii="TH SarabunPSK" w:hAnsi="TH SarabunPSK" w:cs="TH SarabunPSK"/>
        </w:rPr>
        <w:t>s’</w:t>
      </w:r>
      <w:r w:rsidR="00885554" w:rsidRPr="0049261A">
        <w:rPr>
          <w:rFonts w:ascii="TH SarabunPSK" w:hAnsi="TH SarabunPSK" w:cs="TH SarabunPSK"/>
        </w:rPr>
        <w:t xml:space="preserve"> </w:t>
      </w:r>
      <w:r w:rsidR="00885554" w:rsidRPr="0049261A">
        <w:rPr>
          <w:rFonts w:ascii="TH SarabunPSK" w:hAnsi="TH SarabunPSK" w:cs="TH SarabunPSK"/>
          <w:i/>
          <w:iCs/>
        </w:rPr>
        <w:t>competency</w:t>
      </w:r>
      <w:r w:rsidRPr="0049261A">
        <w:rPr>
          <w:rFonts w:ascii="TH SarabunPSK" w:hAnsi="TH SarabunPSK" w:cs="TH SarabunPSK"/>
          <w:i/>
          <w:iCs/>
          <w:sz w:val="30"/>
          <w:szCs w:val="30"/>
        </w:rPr>
        <w:t>, ASEAN</w:t>
      </w:r>
    </w:p>
    <w:p w14:paraId="70CB56DB" w14:textId="77777777" w:rsidR="00231E20" w:rsidRPr="0049261A" w:rsidRDefault="00231E20" w:rsidP="00FB5A90">
      <w:pPr>
        <w:spacing w:after="0" w:line="240" w:lineRule="auto"/>
        <w:rPr>
          <w:rFonts w:ascii="TH SarabunPSK" w:hAnsi="TH SarabunPSK" w:cs="TH SarabunPSK"/>
          <w:i/>
          <w:iCs/>
          <w:sz w:val="30"/>
          <w:szCs w:val="30"/>
          <w:cs/>
        </w:rPr>
      </w:pPr>
    </w:p>
    <w:sectPr w:rsidR="00231E20" w:rsidRPr="0049261A" w:rsidSect="00F30465">
      <w:type w:val="continuous"/>
      <w:pgSz w:w="11906" w:h="16838" w:code="9"/>
      <w:pgMar w:top="1985" w:right="1418" w:bottom="1418" w:left="1985" w:header="1134" w:footer="141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13BE" w14:textId="77777777" w:rsidR="00463FC5" w:rsidRDefault="00463FC5" w:rsidP="00357E0A">
      <w:pPr>
        <w:spacing w:after="0" w:line="240" w:lineRule="auto"/>
      </w:pPr>
      <w:r>
        <w:separator/>
      </w:r>
    </w:p>
  </w:endnote>
  <w:endnote w:type="continuationSeparator" w:id="0">
    <w:p w14:paraId="710A234A" w14:textId="77777777" w:rsidR="00463FC5" w:rsidRDefault="00463FC5" w:rsidP="0035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AA96" w14:textId="77777777" w:rsidR="00463FC5" w:rsidRDefault="00463FC5" w:rsidP="00357E0A">
      <w:pPr>
        <w:spacing w:after="0" w:line="240" w:lineRule="auto"/>
      </w:pPr>
      <w:r>
        <w:separator/>
      </w:r>
    </w:p>
  </w:footnote>
  <w:footnote w:type="continuationSeparator" w:id="0">
    <w:p w14:paraId="1D7AB4E7" w14:textId="77777777" w:rsidR="00463FC5" w:rsidRDefault="00463FC5" w:rsidP="00357E0A">
      <w:pPr>
        <w:spacing w:after="0" w:line="240" w:lineRule="auto"/>
      </w:pPr>
      <w:r>
        <w:continuationSeparator/>
      </w:r>
    </w:p>
  </w:footnote>
  <w:footnote w:id="1">
    <w:p w14:paraId="1D95339F" w14:textId="77777777" w:rsidR="00911294" w:rsidRPr="0016296C" w:rsidRDefault="00911294" w:rsidP="00911294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>
        <w:rPr>
          <w:rStyle w:val="a5"/>
        </w:rPr>
        <w:footnoteRef/>
      </w:r>
      <w:r>
        <w:t xml:space="preserve"> </w:t>
      </w:r>
      <w:r w:rsidRPr="0016296C">
        <w:rPr>
          <w:rFonts w:ascii="TH SarabunPSK" w:hAnsi="TH SarabunPSK" w:cs="TH SarabunPSK" w:hint="cs"/>
          <w:sz w:val="26"/>
          <w:szCs w:val="26"/>
          <w:cs/>
        </w:rPr>
        <w:t>ศึกษานิเทศก์  สำนักงานศึกษาธิการจังหวัดร้อยเอ็ด</w:t>
      </w:r>
      <w:r w:rsidRPr="0016296C">
        <w:rPr>
          <w:rFonts w:ascii="TH SarabunPSK" w:hAnsi="TH SarabunPSK" w:cs="TH SarabunPSK"/>
          <w:sz w:val="26"/>
          <w:szCs w:val="26"/>
        </w:rPr>
        <w:t xml:space="preserve"> </w:t>
      </w:r>
      <w:r w:rsidRPr="0016296C">
        <w:rPr>
          <w:rFonts w:ascii="TH SarabunPSK" w:hAnsi="TH SarabunPSK" w:cs="TH SarabunPSK" w:hint="cs"/>
          <w:sz w:val="26"/>
          <w:szCs w:val="26"/>
          <w:cs/>
        </w:rPr>
        <w:t xml:space="preserve">สำนักงานปลัดกระทรวงศึกษาธิการ </w:t>
      </w:r>
    </w:p>
    <w:p w14:paraId="7FEA18B9" w14:textId="77777777" w:rsidR="00911294" w:rsidRPr="00EB4E18" w:rsidRDefault="00911294" w:rsidP="009112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t xml:space="preserve"> </w:t>
      </w:r>
      <w:hyperlink r:id="rId1" w:history="1">
        <w:r w:rsidRPr="00EB4E18">
          <w:rPr>
            <w:rStyle w:val="a6"/>
            <w:rFonts w:ascii="TH SarabunPSK" w:hAnsi="TH SarabunPSK" w:cs="TH SarabunPSK"/>
            <w:color w:val="auto"/>
            <w:sz w:val="26"/>
            <w:szCs w:val="26"/>
            <w:u w:val="none"/>
          </w:rPr>
          <w:t>bigsuthat@gmail.com</w:t>
        </w:r>
      </w:hyperlink>
    </w:p>
    <w:p w14:paraId="007DC2B2" w14:textId="7C5D2D06" w:rsidR="00911294" w:rsidRDefault="00911294">
      <w:pPr>
        <w:pStyle w:val="a3"/>
      </w:pPr>
    </w:p>
    <w:p w14:paraId="19E2956C" w14:textId="77777777" w:rsidR="00293D74" w:rsidRDefault="00293D74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38"/>
    <w:rsid w:val="000028B9"/>
    <w:rsid w:val="00002FD2"/>
    <w:rsid w:val="000046F4"/>
    <w:rsid w:val="000068DA"/>
    <w:rsid w:val="00006DC4"/>
    <w:rsid w:val="00015A60"/>
    <w:rsid w:val="00032A24"/>
    <w:rsid w:val="00035E96"/>
    <w:rsid w:val="00041F97"/>
    <w:rsid w:val="00044A6F"/>
    <w:rsid w:val="000509EF"/>
    <w:rsid w:val="000533B3"/>
    <w:rsid w:val="0006648C"/>
    <w:rsid w:val="00084F6D"/>
    <w:rsid w:val="00085046"/>
    <w:rsid w:val="000A2F6C"/>
    <w:rsid w:val="000A7867"/>
    <w:rsid w:val="000B09F2"/>
    <w:rsid w:val="000B6C95"/>
    <w:rsid w:val="000B7C3A"/>
    <w:rsid w:val="000C194F"/>
    <w:rsid w:val="000D0632"/>
    <w:rsid w:val="000D1612"/>
    <w:rsid w:val="000F3153"/>
    <w:rsid w:val="000F5703"/>
    <w:rsid w:val="000F793D"/>
    <w:rsid w:val="00101601"/>
    <w:rsid w:val="0010720A"/>
    <w:rsid w:val="00122A6D"/>
    <w:rsid w:val="00126BA6"/>
    <w:rsid w:val="001377E3"/>
    <w:rsid w:val="0014703E"/>
    <w:rsid w:val="00153C9A"/>
    <w:rsid w:val="0016296C"/>
    <w:rsid w:val="00164AE6"/>
    <w:rsid w:val="00172CDE"/>
    <w:rsid w:val="001740AE"/>
    <w:rsid w:val="00175E61"/>
    <w:rsid w:val="0018002A"/>
    <w:rsid w:val="00190092"/>
    <w:rsid w:val="001908E1"/>
    <w:rsid w:val="00192586"/>
    <w:rsid w:val="001956CC"/>
    <w:rsid w:val="00195984"/>
    <w:rsid w:val="00195B2C"/>
    <w:rsid w:val="001A6B88"/>
    <w:rsid w:val="001C7FA9"/>
    <w:rsid w:val="001D0176"/>
    <w:rsid w:val="001D50A1"/>
    <w:rsid w:val="001E0471"/>
    <w:rsid w:val="001E057D"/>
    <w:rsid w:val="001E63A4"/>
    <w:rsid w:val="001E725F"/>
    <w:rsid w:val="001F2945"/>
    <w:rsid w:val="001F2C5C"/>
    <w:rsid w:val="00202203"/>
    <w:rsid w:val="00212CBB"/>
    <w:rsid w:val="00222590"/>
    <w:rsid w:val="00223BBE"/>
    <w:rsid w:val="002255C7"/>
    <w:rsid w:val="00230892"/>
    <w:rsid w:val="00231E20"/>
    <w:rsid w:val="0023549C"/>
    <w:rsid w:val="00235722"/>
    <w:rsid w:val="002453B5"/>
    <w:rsid w:val="00246378"/>
    <w:rsid w:val="002475F5"/>
    <w:rsid w:val="002512C5"/>
    <w:rsid w:val="0025360A"/>
    <w:rsid w:val="002609CC"/>
    <w:rsid w:val="0026409C"/>
    <w:rsid w:val="002707C1"/>
    <w:rsid w:val="00280578"/>
    <w:rsid w:val="00280719"/>
    <w:rsid w:val="00285C6E"/>
    <w:rsid w:val="002875E0"/>
    <w:rsid w:val="00293D74"/>
    <w:rsid w:val="002942D6"/>
    <w:rsid w:val="0029546A"/>
    <w:rsid w:val="002A0D81"/>
    <w:rsid w:val="002A2058"/>
    <w:rsid w:val="002A4BAB"/>
    <w:rsid w:val="002A6EAC"/>
    <w:rsid w:val="002B49D7"/>
    <w:rsid w:val="002C0B0D"/>
    <w:rsid w:val="002C42D3"/>
    <w:rsid w:val="002C72DF"/>
    <w:rsid w:val="002C7620"/>
    <w:rsid w:val="002E6BA2"/>
    <w:rsid w:val="002E7A24"/>
    <w:rsid w:val="002F4A4C"/>
    <w:rsid w:val="00302DBE"/>
    <w:rsid w:val="00303C91"/>
    <w:rsid w:val="00310E1A"/>
    <w:rsid w:val="003228D3"/>
    <w:rsid w:val="00327E6F"/>
    <w:rsid w:val="0033671A"/>
    <w:rsid w:val="00341A1B"/>
    <w:rsid w:val="00347A80"/>
    <w:rsid w:val="003502E7"/>
    <w:rsid w:val="00355049"/>
    <w:rsid w:val="00357E0A"/>
    <w:rsid w:val="0036116C"/>
    <w:rsid w:val="00362419"/>
    <w:rsid w:val="00374B02"/>
    <w:rsid w:val="003803B6"/>
    <w:rsid w:val="003818B9"/>
    <w:rsid w:val="003821C6"/>
    <w:rsid w:val="00383381"/>
    <w:rsid w:val="0038695A"/>
    <w:rsid w:val="0039486E"/>
    <w:rsid w:val="003A34E4"/>
    <w:rsid w:val="003B6EAD"/>
    <w:rsid w:val="003D4522"/>
    <w:rsid w:val="003D64F8"/>
    <w:rsid w:val="003E10EF"/>
    <w:rsid w:val="003F4CD7"/>
    <w:rsid w:val="003F54CB"/>
    <w:rsid w:val="00400FA0"/>
    <w:rsid w:val="00404548"/>
    <w:rsid w:val="004049B9"/>
    <w:rsid w:val="00406DC2"/>
    <w:rsid w:val="00415BC0"/>
    <w:rsid w:val="00416C62"/>
    <w:rsid w:val="004208EF"/>
    <w:rsid w:val="0042174A"/>
    <w:rsid w:val="00422811"/>
    <w:rsid w:val="00426A27"/>
    <w:rsid w:val="00427D1C"/>
    <w:rsid w:val="0043659F"/>
    <w:rsid w:val="00440EC4"/>
    <w:rsid w:val="00444562"/>
    <w:rsid w:val="00444FD1"/>
    <w:rsid w:val="00463FC5"/>
    <w:rsid w:val="00475548"/>
    <w:rsid w:val="0049261A"/>
    <w:rsid w:val="004A1386"/>
    <w:rsid w:val="004B1DAC"/>
    <w:rsid w:val="004B42F8"/>
    <w:rsid w:val="004C06D3"/>
    <w:rsid w:val="004C2BF8"/>
    <w:rsid w:val="004C459F"/>
    <w:rsid w:val="004D1E24"/>
    <w:rsid w:val="004D254D"/>
    <w:rsid w:val="004D7D8F"/>
    <w:rsid w:val="004E3688"/>
    <w:rsid w:val="004E7D5E"/>
    <w:rsid w:val="005148E9"/>
    <w:rsid w:val="00520A00"/>
    <w:rsid w:val="00523CF7"/>
    <w:rsid w:val="005261DC"/>
    <w:rsid w:val="005271AA"/>
    <w:rsid w:val="0053579D"/>
    <w:rsid w:val="00535E12"/>
    <w:rsid w:val="00546637"/>
    <w:rsid w:val="00551675"/>
    <w:rsid w:val="005549FB"/>
    <w:rsid w:val="00560E8D"/>
    <w:rsid w:val="00566819"/>
    <w:rsid w:val="00567980"/>
    <w:rsid w:val="00573047"/>
    <w:rsid w:val="0057520F"/>
    <w:rsid w:val="00584563"/>
    <w:rsid w:val="00586ABC"/>
    <w:rsid w:val="005945F1"/>
    <w:rsid w:val="005B303C"/>
    <w:rsid w:val="005B6E88"/>
    <w:rsid w:val="005B6F39"/>
    <w:rsid w:val="005C0FFA"/>
    <w:rsid w:val="005C1EA0"/>
    <w:rsid w:val="005D3B31"/>
    <w:rsid w:val="005D4E16"/>
    <w:rsid w:val="005D608E"/>
    <w:rsid w:val="005D7508"/>
    <w:rsid w:val="005E40BE"/>
    <w:rsid w:val="005E54D3"/>
    <w:rsid w:val="005E7875"/>
    <w:rsid w:val="005F17BD"/>
    <w:rsid w:val="00600E10"/>
    <w:rsid w:val="0060581D"/>
    <w:rsid w:val="006124E1"/>
    <w:rsid w:val="006235FC"/>
    <w:rsid w:val="00624AB7"/>
    <w:rsid w:val="00626238"/>
    <w:rsid w:val="00632517"/>
    <w:rsid w:val="006349A5"/>
    <w:rsid w:val="00635315"/>
    <w:rsid w:val="00643DDF"/>
    <w:rsid w:val="00644010"/>
    <w:rsid w:val="00647657"/>
    <w:rsid w:val="00647887"/>
    <w:rsid w:val="0065638F"/>
    <w:rsid w:val="006853FD"/>
    <w:rsid w:val="00687666"/>
    <w:rsid w:val="00690844"/>
    <w:rsid w:val="006A0DED"/>
    <w:rsid w:val="006A103B"/>
    <w:rsid w:val="006A32D4"/>
    <w:rsid w:val="006A4E04"/>
    <w:rsid w:val="006A501F"/>
    <w:rsid w:val="006A5CB8"/>
    <w:rsid w:val="006B2352"/>
    <w:rsid w:val="006B3464"/>
    <w:rsid w:val="006B7E9B"/>
    <w:rsid w:val="006C2117"/>
    <w:rsid w:val="006C59CE"/>
    <w:rsid w:val="006D5EA0"/>
    <w:rsid w:val="006D765D"/>
    <w:rsid w:val="006E030D"/>
    <w:rsid w:val="006E5935"/>
    <w:rsid w:val="006F4F23"/>
    <w:rsid w:val="00704C71"/>
    <w:rsid w:val="0071678E"/>
    <w:rsid w:val="00722565"/>
    <w:rsid w:val="007259DF"/>
    <w:rsid w:val="00735966"/>
    <w:rsid w:val="00770BCE"/>
    <w:rsid w:val="0077418D"/>
    <w:rsid w:val="00776DC0"/>
    <w:rsid w:val="00785C89"/>
    <w:rsid w:val="0079502F"/>
    <w:rsid w:val="007A4948"/>
    <w:rsid w:val="007A7239"/>
    <w:rsid w:val="007B17F3"/>
    <w:rsid w:val="007B2E84"/>
    <w:rsid w:val="007B58C6"/>
    <w:rsid w:val="007D34C4"/>
    <w:rsid w:val="007D3AA0"/>
    <w:rsid w:val="007D4C17"/>
    <w:rsid w:val="007E2581"/>
    <w:rsid w:val="007E2704"/>
    <w:rsid w:val="007F6089"/>
    <w:rsid w:val="00806361"/>
    <w:rsid w:val="00811B72"/>
    <w:rsid w:val="00815FB5"/>
    <w:rsid w:val="00820D60"/>
    <w:rsid w:val="00831E96"/>
    <w:rsid w:val="0083325B"/>
    <w:rsid w:val="00836C17"/>
    <w:rsid w:val="008372D3"/>
    <w:rsid w:val="00841BA4"/>
    <w:rsid w:val="00844776"/>
    <w:rsid w:val="00851110"/>
    <w:rsid w:val="0086305E"/>
    <w:rsid w:val="00863A8B"/>
    <w:rsid w:val="008652CB"/>
    <w:rsid w:val="00867C5B"/>
    <w:rsid w:val="0087106C"/>
    <w:rsid w:val="0087215C"/>
    <w:rsid w:val="0087348F"/>
    <w:rsid w:val="00877034"/>
    <w:rsid w:val="00883536"/>
    <w:rsid w:val="00885554"/>
    <w:rsid w:val="00890D6A"/>
    <w:rsid w:val="00891532"/>
    <w:rsid w:val="00893471"/>
    <w:rsid w:val="008935EE"/>
    <w:rsid w:val="00895DAF"/>
    <w:rsid w:val="00896EDF"/>
    <w:rsid w:val="008A6083"/>
    <w:rsid w:val="008B06FC"/>
    <w:rsid w:val="008B089B"/>
    <w:rsid w:val="008B0DA1"/>
    <w:rsid w:val="008B3F33"/>
    <w:rsid w:val="008B45AC"/>
    <w:rsid w:val="008B482B"/>
    <w:rsid w:val="008D4F36"/>
    <w:rsid w:val="008D5A63"/>
    <w:rsid w:val="008D7B19"/>
    <w:rsid w:val="008F1ACE"/>
    <w:rsid w:val="008F1CFF"/>
    <w:rsid w:val="008F74BC"/>
    <w:rsid w:val="008F7A17"/>
    <w:rsid w:val="00901D4B"/>
    <w:rsid w:val="009047E8"/>
    <w:rsid w:val="00904F3A"/>
    <w:rsid w:val="00911294"/>
    <w:rsid w:val="00913C05"/>
    <w:rsid w:val="009173AE"/>
    <w:rsid w:val="00921983"/>
    <w:rsid w:val="00931176"/>
    <w:rsid w:val="00931B91"/>
    <w:rsid w:val="00935CBD"/>
    <w:rsid w:val="00946D45"/>
    <w:rsid w:val="00950B62"/>
    <w:rsid w:val="00950EC6"/>
    <w:rsid w:val="00952B14"/>
    <w:rsid w:val="00954369"/>
    <w:rsid w:val="0095636A"/>
    <w:rsid w:val="00965696"/>
    <w:rsid w:val="00973B8D"/>
    <w:rsid w:val="00975D72"/>
    <w:rsid w:val="00981014"/>
    <w:rsid w:val="00985333"/>
    <w:rsid w:val="009859F9"/>
    <w:rsid w:val="009A0133"/>
    <w:rsid w:val="009A2AC7"/>
    <w:rsid w:val="009B07C3"/>
    <w:rsid w:val="009B34CB"/>
    <w:rsid w:val="009C04C0"/>
    <w:rsid w:val="009C3F1D"/>
    <w:rsid w:val="009D26C0"/>
    <w:rsid w:val="009D6832"/>
    <w:rsid w:val="009E1DDF"/>
    <w:rsid w:val="009E22B3"/>
    <w:rsid w:val="009F1008"/>
    <w:rsid w:val="009F2E37"/>
    <w:rsid w:val="00A10EEE"/>
    <w:rsid w:val="00A12689"/>
    <w:rsid w:val="00A2128D"/>
    <w:rsid w:val="00A2304E"/>
    <w:rsid w:val="00A34C76"/>
    <w:rsid w:val="00A44A5B"/>
    <w:rsid w:val="00A45C11"/>
    <w:rsid w:val="00A4621B"/>
    <w:rsid w:val="00A5785E"/>
    <w:rsid w:val="00A64F28"/>
    <w:rsid w:val="00A6590C"/>
    <w:rsid w:val="00A67472"/>
    <w:rsid w:val="00A758DA"/>
    <w:rsid w:val="00A9603B"/>
    <w:rsid w:val="00AA187F"/>
    <w:rsid w:val="00AA5BC7"/>
    <w:rsid w:val="00AA5CA0"/>
    <w:rsid w:val="00AB074E"/>
    <w:rsid w:val="00AC0584"/>
    <w:rsid w:val="00AC2F79"/>
    <w:rsid w:val="00AD0CF9"/>
    <w:rsid w:val="00AD0DB2"/>
    <w:rsid w:val="00AD31D8"/>
    <w:rsid w:val="00AD68FB"/>
    <w:rsid w:val="00AD6A4B"/>
    <w:rsid w:val="00AF16B3"/>
    <w:rsid w:val="00AF1BC6"/>
    <w:rsid w:val="00AF46A3"/>
    <w:rsid w:val="00B05D5A"/>
    <w:rsid w:val="00B06253"/>
    <w:rsid w:val="00B17D4C"/>
    <w:rsid w:val="00B200F1"/>
    <w:rsid w:val="00B25FD7"/>
    <w:rsid w:val="00B366D3"/>
    <w:rsid w:val="00B44A5D"/>
    <w:rsid w:val="00B46AC4"/>
    <w:rsid w:val="00B4786C"/>
    <w:rsid w:val="00B5521B"/>
    <w:rsid w:val="00B553B3"/>
    <w:rsid w:val="00B65BE7"/>
    <w:rsid w:val="00B674A0"/>
    <w:rsid w:val="00B73F62"/>
    <w:rsid w:val="00B84FDE"/>
    <w:rsid w:val="00B902C6"/>
    <w:rsid w:val="00B939FE"/>
    <w:rsid w:val="00B96861"/>
    <w:rsid w:val="00BA0CF9"/>
    <w:rsid w:val="00BA0DCD"/>
    <w:rsid w:val="00BA1265"/>
    <w:rsid w:val="00BA3D19"/>
    <w:rsid w:val="00BA4C47"/>
    <w:rsid w:val="00BA4FEC"/>
    <w:rsid w:val="00BA5927"/>
    <w:rsid w:val="00BB6D9E"/>
    <w:rsid w:val="00BC12FB"/>
    <w:rsid w:val="00BC503C"/>
    <w:rsid w:val="00BC5E13"/>
    <w:rsid w:val="00BC6723"/>
    <w:rsid w:val="00BD1B78"/>
    <w:rsid w:val="00BD59A4"/>
    <w:rsid w:val="00BE06AC"/>
    <w:rsid w:val="00BE3E51"/>
    <w:rsid w:val="00BE54F0"/>
    <w:rsid w:val="00BF52E6"/>
    <w:rsid w:val="00C02731"/>
    <w:rsid w:val="00C033E1"/>
    <w:rsid w:val="00C059E9"/>
    <w:rsid w:val="00C1210C"/>
    <w:rsid w:val="00C14901"/>
    <w:rsid w:val="00C153F8"/>
    <w:rsid w:val="00C15B1A"/>
    <w:rsid w:val="00C27723"/>
    <w:rsid w:val="00C27A1C"/>
    <w:rsid w:val="00C31CD6"/>
    <w:rsid w:val="00C33931"/>
    <w:rsid w:val="00C35D1F"/>
    <w:rsid w:val="00C37F0B"/>
    <w:rsid w:val="00C6645B"/>
    <w:rsid w:val="00C75DE8"/>
    <w:rsid w:val="00C91BDB"/>
    <w:rsid w:val="00C92CD8"/>
    <w:rsid w:val="00C95084"/>
    <w:rsid w:val="00C96C80"/>
    <w:rsid w:val="00CA7BB0"/>
    <w:rsid w:val="00CA7F8C"/>
    <w:rsid w:val="00CB519D"/>
    <w:rsid w:val="00CB5F78"/>
    <w:rsid w:val="00CC1036"/>
    <w:rsid w:val="00CC4510"/>
    <w:rsid w:val="00CD10BF"/>
    <w:rsid w:val="00CD19D9"/>
    <w:rsid w:val="00CE504B"/>
    <w:rsid w:val="00CE59F9"/>
    <w:rsid w:val="00CE60A0"/>
    <w:rsid w:val="00D0075E"/>
    <w:rsid w:val="00D00882"/>
    <w:rsid w:val="00D10487"/>
    <w:rsid w:val="00D1085A"/>
    <w:rsid w:val="00D22381"/>
    <w:rsid w:val="00D2790D"/>
    <w:rsid w:val="00D30291"/>
    <w:rsid w:val="00D30CF5"/>
    <w:rsid w:val="00D34CE0"/>
    <w:rsid w:val="00D35E71"/>
    <w:rsid w:val="00D36B31"/>
    <w:rsid w:val="00D40DB9"/>
    <w:rsid w:val="00D43B63"/>
    <w:rsid w:val="00D441AA"/>
    <w:rsid w:val="00D50EDF"/>
    <w:rsid w:val="00D532AB"/>
    <w:rsid w:val="00D56062"/>
    <w:rsid w:val="00D759D8"/>
    <w:rsid w:val="00D833A8"/>
    <w:rsid w:val="00D86CFF"/>
    <w:rsid w:val="00D92CE0"/>
    <w:rsid w:val="00D96F15"/>
    <w:rsid w:val="00DA13BC"/>
    <w:rsid w:val="00DA3BCE"/>
    <w:rsid w:val="00DB53FE"/>
    <w:rsid w:val="00DB5979"/>
    <w:rsid w:val="00DC4741"/>
    <w:rsid w:val="00DC54DC"/>
    <w:rsid w:val="00DD0B98"/>
    <w:rsid w:val="00DD33FE"/>
    <w:rsid w:val="00DD346E"/>
    <w:rsid w:val="00DE13A3"/>
    <w:rsid w:val="00DE47B4"/>
    <w:rsid w:val="00DF2F50"/>
    <w:rsid w:val="00E0198D"/>
    <w:rsid w:val="00E01E1E"/>
    <w:rsid w:val="00E0279E"/>
    <w:rsid w:val="00E02FC8"/>
    <w:rsid w:val="00E1117B"/>
    <w:rsid w:val="00E134E4"/>
    <w:rsid w:val="00E3055C"/>
    <w:rsid w:val="00E33B91"/>
    <w:rsid w:val="00E36184"/>
    <w:rsid w:val="00E44811"/>
    <w:rsid w:val="00E47FD0"/>
    <w:rsid w:val="00E53238"/>
    <w:rsid w:val="00E54318"/>
    <w:rsid w:val="00E55A13"/>
    <w:rsid w:val="00E55B00"/>
    <w:rsid w:val="00E6269A"/>
    <w:rsid w:val="00E658AA"/>
    <w:rsid w:val="00E66E14"/>
    <w:rsid w:val="00E70937"/>
    <w:rsid w:val="00E801FE"/>
    <w:rsid w:val="00E86142"/>
    <w:rsid w:val="00E86EA8"/>
    <w:rsid w:val="00E9449A"/>
    <w:rsid w:val="00EB00C1"/>
    <w:rsid w:val="00EB0D36"/>
    <w:rsid w:val="00EB4E18"/>
    <w:rsid w:val="00EB5101"/>
    <w:rsid w:val="00EB53D4"/>
    <w:rsid w:val="00EC0868"/>
    <w:rsid w:val="00EC4A5E"/>
    <w:rsid w:val="00EC5980"/>
    <w:rsid w:val="00ED0F5D"/>
    <w:rsid w:val="00EE3FCC"/>
    <w:rsid w:val="00F0299B"/>
    <w:rsid w:val="00F03A34"/>
    <w:rsid w:val="00F064BA"/>
    <w:rsid w:val="00F22FCB"/>
    <w:rsid w:val="00F30465"/>
    <w:rsid w:val="00F31D16"/>
    <w:rsid w:val="00F34277"/>
    <w:rsid w:val="00F41708"/>
    <w:rsid w:val="00F456DF"/>
    <w:rsid w:val="00F46F15"/>
    <w:rsid w:val="00F47963"/>
    <w:rsid w:val="00F50868"/>
    <w:rsid w:val="00F5130A"/>
    <w:rsid w:val="00F73417"/>
    <w:rsid w:val="00F81264"/>
    <w:rsid w:val="00F82FEE"/>
    <w:rsid w:val="00F9110F"/>
    <w:rsid w:val="00FA1111"/>
    <w:rsid w:val="00FB01E5"/>
    <w:rsid w:val="00FB5A90"/>
    <w:rsid w:val="00FC6FA5"/>
    <w:rsid w:val="00FD1C55"/>
    <w:rsid w:val="00FD681F"/>
    <w:rsid w:val="00FE1256"/>
    <w:rsid w:val="00FF1229"/>
    <w:rsid w:val="00FF167A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E882"/>
  <w15:docId w15:val="{D9DF69FA-68D9-42ED-A517-44D8F63D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7E0A"/>
    <w:pPr>
      <w:spacing w:after="0" w:line="240" w:lineRule="auto"/>
    </w:pPr>
    <w:rPr>
      <w:rFonts w:cs="Angsana New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357E0A"/>
    <w:rPr>
      <w:rFonts w:cs="Angsana New"/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357E0A"/>
    <w:rPr>
      <w:sz w:val="32"/>
      <w:szCs w:val="32"/>
      <w:vertAlign w:val="superscript"/>
    </w:rPr>
  </w:style>
  <w:style w:type="character" w:styleId="a6">
    <w:name w:val="Hyperlink"/>
    <w:basedOn w:val="a0"/>
    <w:uiPriority w:val="99"/>
    <w:unhideWhenUsed/>
    <w:rsid w:val="00985333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985333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98533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a8">
    <w:name w:val="Table Grid"/>
    <w:basedOn w:val="a1"/>
    <w:uiPriority w:val="39"/>
    <w:rsid w:val="0037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67980"/>
    <w:pPr>
      <w:ind w:left="720"/>
      <w:contextualSpacing/>
    </w:pPr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C277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27723"/>
    <w:rPr>
      <w:rFonts w:ascii="Tahoma" w:hAnsi="Tahoma" w:cs="Angsana New"/>
      <w:sz w:val="16"/>
      <w:szCs w:val="20"/>
    </w:rPr>
  </w:style>
  <w:style w:type="paragraph" w:styleId="ac">
    <w:name w:val="No Spacing"/>
    <w:uiPriority w:val="1"/>
    <w:qFormat/>
    <w:rsid w:val="001D0176"/>
    <w:pPr>
      <w:spacing w:after="0" w:line="240" w:lineRule="auto"/>
    </w:pPr>
    <w:rPr>
      <w:rFonts w:cs="Angsana New"/>
      <w:szCs w:val="40"/>
    </w:rPr>
  </w:style>
  <w:style w:type="paragraph" w:styleId="ad">
    <w:name w:val="endnote text"/>
    <w:basedOn w:val="a"/>
    <w:link w:val="ae"/>
    <w:uiPriority w:val="99"/>
    <w:semiHidden/>
    <w:unhideWhenUsed/>
    <w:rsid w:val="002875E0"/>
    <w:pPr>
      <w:spacing w:after="0" w:line="240" w:lineRule="auto"/>
    </w:pPr>
    <w:rPr>
      <w:rFonts w:cs="Angsana New"/>
      <w:sz w:val="20"/>
      <w:szCs w:val="25"/>
    </w:rPr>
  </w:style>
  <w:style w:type="character" w:customStyle="1" w:styleId="ae">
    <w:name w:val="ข้อความอ้างอิงท้ายเรื่อง อักขระ"/>
    <w:basedOn w:val="a0"/>
    <w:link w:val="ad"/>
    <w:uiPriority w:val="99"/>
    <w:semiHidden/>
    <w:rsid w:val="002875E0"/>
    <w:rPr>
      <w:rFonts w:cs="Angsana New"/>
      <w:sz w:val="20"/>
      <w:szCs w:val="25"/>
    </w:rPr>
  </w:style>
  <w:style w:type="character" w:styleId="af">
    <w:name w:val="endnote reference"/>
    <w:basedOn w:val="a0"/>
    <w:uiPriority w:val="99"/>
    <w:semiHidden/>
    <w:unhideWhenUsed/>
    <w:rsid w:val="002875E0"/>
    <w:rPr>
      <w:sz w:val="32"/>
      <w:szCs w:val="32"/>
      <w:vertAlign w:val="superscript"/>
    </w:rPr>
  </w:style>
  <w:style w:type="character" w:styleId="af0">
    <w:name w:val="page number"/>
    <w:basedOn w:val="a0"/>
    <w:rsid w:val="008A6083"/>
  </w:style>
  <w:style w:type="character" w:styleId="af1">
    <w:name w:val="Emphasis"/>
    <w:uiPriority w:val="20"/>
    <w:qFormat/>
    <w:rsid w:val="004C2BF8"/>
    <w:rPr>
      <w:i/>
      <w:iCs/>
    </w:rPr>
  </w:style>
  <w:style w:type="character" w:styleId="af2">
    <w:name w:val="Placeholder Text"/>
    <w:basedOn w:val="a0"/>
    <w:uiPriority w:val="99"/>
    <w:semiHidden/>
    <w:rsid w:val="005516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igsuth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F5EE-F7D1-46B7-9CE3-E326CD41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2020-12-29T07:14:00Z</cp:lastPrinted>
  <dcterms:created xsi:type="dcterms:W3CDTF">2022-08-30T23:53:00Z</dcterms:created>
  <dcterms:modified xsi:type="dcterms:W3CDTF">2022-08-30T23:53:00Z</dcterms:modified>
</cp:coreProperties>
</file>